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F7" w:rsidRPr="004321F7" w:rsidRDefault="004321F7" w:rsidP="004321F7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321F7">
        <w:rPr>
          <w:rFonts w:ascii="Arial" w:hAnsi="Arial" w:cs="Arial"/>
          <w:b/>
          <w:bCs/>
          <w:sz w:val="32"/>
          <w:szCs w:val="32"/>
        </w:rPr>
        <w:t>2</w:t>
      </w:r>
      <w:r w:rsidR="004846C4">
        <w:rPr>
          <w:rFonts w:ascii="Arial" w:hAnsi="Arial" w:cs="Arial"/>
          <w:b/>
          <w:bCs/>
          <w:sz w:val="32"/>
          <w:szCs w:val="32"/>
        </w:rPr>
        <w:t>3</w:t>
      </w:r>
      <w:r w:rsidRPr="004321F7">
        <w:rPr>
          <w:rFonts w:ascii="Arial" w:hAnsi="Arial" w:cs="Arial"/>
          <w:b/>
          <w:bCs/>
          <w:sz w:val="32"/>
          <w:szCs w:val="32"/>
        </w:rPr>
        <w:t>.</w:t>
      </w:r>
      <w:r w:rsidRPr="004321F7">
        <w:rPr>
          <w:rFonts w:ascii="Arial" w:hAnsi="Arial" w:cs="Arial"/>
          <w:b/>
          <w:bCs/>
          <w:sz w:val="32"/>
          <w:szCs w:val="32"/>
        </w:rPr>
        <w:tab/>
      </w:r>
      <w:r w:rsidRPr="004321F7">
        <w:rPr>
          <w:rFonts w:ascii="Arial" w:hAnsi="Arial" w:cs="Arial"/>
          <w:b/>
          <w:bCs/>
          <w:sz w:val="32"/>
          <w:szCs w:val="32"/>
          <w:u w:val="single"/>
        </w:rPr>
        <w:t>Public Private Partnership</w:t>
      </w:r>
      <w:r>
        <w:rPr>
          <w:rFonts w:ascii="Arial" w:hAnsi="Arial" w:cs="Arial"/>
          <w:b/>
          <w:bCs/>
          <w:sz w:val="32"/>
          <w:szCs w:val="32"/>
          <w:u w:val="single"/>
        </w:rPr>
        <w:t>:-</w:t>
      </w:r>
    </w:p>
    <w:p w:rsidR="00CB6E5D" w:rsidRPr="004321F7" w:rsidRDefault="0080712B" w:rsidP="0080712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321F7">
        <w:rPr>
          <w:rFonts w:ascii="Arial" w:hAnsi="Arial" w:cs="Arial"/>
          <w:b/>
          <w:bCs/>
          <w:sz w:val="32"/>
          <w:szCs w:val="32"/>
          <w:u w:val="single"/>
        </w:rPr>
        <w:t>Staff Selection Commission (HQ)</w:t>
      </w:r>
    </w:p>
    <w:p w:rsidR="0080712B" w:rsidRPr="0080712B" w:rsidRDefault="0080712B" w:rsidP="008071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Public Private Partnership not applicable to </w:t>
      </w:r>
      <w:proofErr w:type="gramStart"/>
      <w:r>
        <w:rPr>
          <w:rFonts w:ascii="Arial" w:hAnsi="Arial" w:cs="Arial"/>
          <w:sz w:val="32"/>
          <w:szCs w:val="32"/>
        </w:rPr>
        <w:t>SSC(</w:t>
      </w:r>
      <w:proofErr w:type="gramEnd"/>
      <w:r>
        <w:rPr>
          <w:rFonts w:ascii="Arial" w:hAnsi="Arial" w:cs="Arial"/>
          <w:sz w:val="32"/>
          <w:szCs w:val="32"/>
        </w:rPr>
        <w:t xml:space="preserve">HQ). </w:t>
      </w:r>
    </w:p>
    <w:sectPr w:rsidR="0080712B" w:rsidRPr="0080712B" w:rsidSect="00CB6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712B"/>
    <w:rsid w:val="004321F7"/>
    <w:rsid w:val="004846C4"/>
    <w:rsid w:val="0080712B"/>
    <w:rsid w:val="009844B4"/>
    <w:rsid w:val="00CB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Unilever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617-meena</dc:creator>
  <cp:keywords/>
  <dc:description/>
  <cp:lastModifiedBy>617-meena</cp:lastModifiedBy>
  <cp:revision>5</cp:revision>
  <cp:lastPrinted>2019-12-30T10:16:00Z</cp:lastPrinted>
  <dcterms:created xsi:type="dcterms:W3CDTF">2018-12-17T11:06:00Z</dcterms:created>
  <dcterms:modified xsi:type="dcterms:W3CDTF">2019-12-30T10:16:00Z</dcterms:modified>
</cp:coreProperties>
</file>